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DA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2025年海南优化营商环境视频服务项目</w:t>
      </w:r>
    </w:p>
    <w:p w14:paraId="2EE4F2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val="en-US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比选评分标准</w:t>
      </w:r>
    </w:p>
    <w:tbl>
      <w:tblPr>
        <w:tblStyle w:val="6"/>
        <w:tblpPr w:leftFromText="180" w:rightFromText="180" w:vertAnchor="text" w:horzAnchor="page" w:tblpX="1630" w:tblpY="544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30"/>
        <w:gridCol w:w="840"/>
        <w:gridCol w:w="6150"/>
      </w:tblGrid>
      <w:tr w14:paraId="7627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02872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F88C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评审</w:t>
            </w:r>
          </w:p>
          <w:p w14:paraId="6755A424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因素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51D92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分值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0BDC8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评分标准</w:t>
            </w:r>
          </w:p>
        </w:tc>
      </w:tr>
      <w:tr w14:paraId="43B8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5EB572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413BD5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项目</w:t>
            </w:r>
          </w:p>
          <w:p w14:paraId="6F4DFB79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实施方案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4EC73A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35分 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B1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一、案例选取与覆盖面（10分）</w:t>
            </w:r>
          </w:p>
          <w:p w14:paraId="20479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案例典型性：是否聚焦企业准入、审批服务、监管执法、政策落地等关键环节的高频问题（如审批流程冗长、政策执行偏差等），最高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  <w:p w14:paraId="1B088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覆盖范围：案例是否涵盖全省不同地区（如海口、三亚、儋州等）、行业（旅游业、现代农业等）及市场主体类型（民营企业、外资企业等）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，最高5分。</w:t>
            </w:r>
          </w:p>
          <w:p w14:paraId="71D6E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二、拍摄实施方案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分）</w:t>
            </w:r>
          </w:p>
          <w:p w14:paraId="7A29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形式创新性：是否采用访谈、数据可视化等多元手法，最高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分。</w:t>
            </w:r>
          </w:p>
          <w:p w14:paraId="028B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2.拍摄实施规划：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拍摄周期是否合理（如前期调研、实地拍摄、后期制作分段计划）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，最高5分。</w:t>
            </w:r>
          </w:p>
          <w:p w14:paraId="698A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团队分工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导演、摄像、剪辑、文案等人员职责是否明确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，最高5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  <w:p w14:paraId="0EF0D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质量控制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成片标准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是否承诺每期视频的初审、修改流程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是否明确验收标准（如政府/企业确认签字流程）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。最高5分。</w:t>
            </w:r>
          </w:p>
          <w:p w14:paraId="29B51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三、应急预案（5分）</w:t>
            </w:r>
          </w:p>
          <w:p w14:paraId="1D9B7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能否在拍摄过程中快速应对突发问题（如政策变动、企业配合度等），提供应急预案得5分，无则0分。</w:t>
            </w:r>
          </w:p>
        </w:tc>
      </w:tr>
      <w:tr w14:paraId="5153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1BD7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项目</w:t>
            </w:r>
          </w:p>
          <w:p w14:paraId="703BBC3A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服务团队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3B9B7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25分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zh-TW" w:eastAsia="zh-CN" w:bidi="ar"/>
              </w:rPr>
              <w:t>拟派本项目专业服务团队人员，专业、数量、结构配备合理，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团队要求不少于5人。</w:t>
            </w:r>
          </w:p>
          <w:p w14:paraId="1756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团队核心成员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具备新闻采编、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视频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制作等专业背景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，需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专业资质证明，每个得5分，此项满分25分。</w:t>
            </w:r>
          </w:p>
          <w:p w14:paraId="4BC5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证明材料：就职于供应商处的证明材料，如劳动合同复印件或者2024年11月至今任意一个月个人社保承诺函，加盖公章；上述人员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zh-TW" w:eastAsia="zh-CN" w:bidi="ar"/>
              </w:rPr>
              <w:t>专业证书、资格证等相关材料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</w:tc>
      </w:tr>
      <w:tr w14:paraId="3BD6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168D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D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类似业绩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4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8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30分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FA17E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具有类似项目经验（如政策宣传、营商环境调研、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行业调研</w:t>
            </w: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等），提供相关案例合同或成果证明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。每提供一个得5分，本项满分30分。</w:t>
            </w:r>
          </w:p>
          <w:p w14:paraId="141C9A49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证明材料：提供项目合同复印件或成果证明（提供官方平台链接或证书），加盖公章。</w:t>
            </w:r>
          </w:p>
        </w:tc>
      </w:tr>
      <w:tr w14:paraId="1901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9246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803F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投标</w:t>
            </w:r>
          </w:p>
          <w:p w14:paraId="66FECF26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79780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10分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E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价格得分=（评标基准价/投标报价）×10（评标基准价指满足磋商文件要求且投标价格最低的投标报价），价格得分保留一个小数点。</w:t>
            </w:r>
          </w:p>
        </w:tc>
      </w:tr>
      <w:tr w14:paraId="0612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69643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6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28A7">
            <w:pPr>
              <w:keepNext w:val="0"/>
              <w:keepLines w:val="0"/>
              <w:pageBreakBefore w:val="0"/>
              <w:tabs>
                <w:tab w:val="left" w:pos="360"/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100分</w:t>
            </w:r>
          </w:p>
        </w:tc>
      </w:tr>
    </w:tbl>
    <w:p w14:paraId="07BF7BBD"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C56537-A50F-446C-8661-F0B0BBE12D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9195F6-6ABF-4923-B51F-7C8DAA65A0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0E5D"/>
    <w:rsid w:val="02C6492C"/>
    <w:rsid w:val="03CD0585"/>
    <w:rsid w:val="0FF740F4"/>
    <w:rsid w:val="10983150"/>
    <w:rsid w:val="163138C2"/>
    <w:rsid w:val="198F7ACB"/>
    <w:rsid w:val="1B6A60FA"/>
    <w:rsid w:val="1DC508E2"/>
    <w:rsid w:val="1F703EFB"/>
    <w:rsid w:val="2169689D"/>
    <w:rsid w:val="22746E93"/>
    <w:rsid w:val="240B66E2"/>
    <w:rsid w:val="262A567F"/>
    <w:rsid w:val="286D29E1"/>
    <w:rsid w:val="314174A5"/>
    <w:rsid w:val="374B386B"/>
    <w:rsid w:val="43EB7879"/>
    <w:rsid w:val="451C5E07"/>
    <w:rsid w:val="4B2B108D"/>
    <w:rsid w:val="576C7E4A"/>
    <w:rsid w:val="5A103BC9"/>
    <w:rsid w:val="5AFB1BA1"/>
    <w:rsid w:val="5B29651E"/>
    <w:rsid w:val="5B61236E"/>
    <w:rsid w:val="62323FFE"/>
    <w:rsid w:val="642C0E5D"/>
    <w:rsid w:val="692E7D33"/>
    <w:rsid w:val="6E13574A"/>
    <w:rsid w:val="70B91E8A"/>
    <w:rsid w:val="712F289B"/>
    <w:rsid w:val="78CC2339"/>
    <w:rsid w:val="7966425F"/>
    <w:rsid w:val="7AD65B35"/>
    <w:rsid w:val="7F3F9BCE"/>
    <w:rsid w:val="7F6F93B1"/>
    <w:rsid w:val="9A6744D3"/>
    <w:rsid w:val="DAFD4ED6"/>
    <w:rsid w:val="EDDDAE4E"/>
    <w:rsid w:val="EF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200" w:leftChars="200"/>
    </w:pPr>
    <w:rPr>
      <w:rFonts w:ascii="Verdana" w:hAnsi="Verdana"/>
      <w:lang w:eastAsia="en-US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1149</Characters>
  <Lines>0</Lines>
  <Paragraphs>0</Paragraphs>
  <TotalTime>29</TotalTime>
  <ScaleCrop>false</ScaleCrop>
  <LinksUpToDate>false</LinksUpToDate>
  <CharactersWithSpaces>1151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2025-06-05T15:13:00Z</dcterms:created>
  <dc:creator>德德</dc:creator>
  <cp:lastModifiedBy>涔涔</cp:lastModifiedBy>
  <cp:lastPrinted>2025-06-06T10:21:00Z</cp:lastPrinted>
  <dcterms:modified xsi:type="dcterms:W3CDTF">2025-07-17T09:38:49Z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2D909BEF55304D3D84807859AB66144B_13</vt:lpwstr>
  </property>
  <property fmtid="{D5CDD505-2E9C-101B-9397-08002B2CF9AE}" pid="4" name="KSOTemplateDocerSaveRecord">
    <vt:lpwstr>eyJoZGlkIjoiNjZkZWVkNjIwOTVmNGFiMTM1MzJiZjdhNGMyOWI1NzIiLCJ1c2VySWQiOiIyOTc4ODU2MjUifQ==</vt:lpwstr>
  </property>
</Properties>
</file>